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D9" w:rsidRDefault="003879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79D9" w:rsidRDefault="003879D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879D9" w:rsidRDefault="00FC0B54">
      <w:pPr>
        <w:spacing w:before="69"/>
        <w:ind w:left="30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IIP G</w:t>
      </w:r>
      <w:r>
        <w:rPr>
          <w:rFonts w:ascii="Times New Roman"/>
          <w:b/>
          <w:sz w:val="19"/>
        </w:rPr>
        <w:t xml:space="preserve">IFTS AND </w:t>
      </w:r>
      <w:r>
        <w:rPr>
          <w:rFonts w:ascii="Times New Roman"/>
          <w:b/>
          <w:sz w:val="24"/>
        </w:rPr>
        <w:t>G</w:t>
      </w:r>
      <w:r>
        <w:rPr>
          <w:rFonts w:ascii="Times New Roman"/>
          <w:b/>
          <w:sz w:val="19"/>
        </w:rPr>
        <w:t>RANTS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30"/>
          <w:sz w:val="24"/>
        </w:rPr>
        <w:t xml:space="preserve"> </w:t>
      </w:r>
      <w:r w:rsidR="00BF4E5F">
        <w:rPr>
          <w:rFonts w:ascii="Times New Roman"/>
          <w:b/>
          <w:sz w:val="24"/>
        </w:rPr>
        <w:t>1997-2017</w:t>
      </w:r>
    </w:p>
    <w:p w:rsidR="003879D9" w:rsidRDefault="003879D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79D9" w:rsidRDefault="003879D9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3184"/>
        <w:gridCol w:w="3050"/>
        <w:gridCol w:w="1270"/>
      </w:tblGrid>
      <w:tr w:rsidR="003879D9">
        <w:trPr>
          <w:trHeight w:hRule="exact" w:val="286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bookmarkStart w:id="0" w:name="OLE_LINK1"/>
            <w:bookmarkStart w:id="1" w:name="OLE_LINK2"/>
            <w:r>
              <w:rPr>
                <w:rFonts w:ascii="Times New Roman"/>
                <w:b/>
                <w:sz w:val="24"/>
              </w:rPr>
              <w:t>Y</w:t>
            </w:r>
            <w:r>
              <w:rPr>
                <w:rFonts w:ascii="Times New Roman"/>
                <w:b/>
                <w:sz w:val="19"/>
              </w:rPr>
              <w:t>EAR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2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P</w:t>
            </w:r>
            <w:r>
              <w:rPr>
                <w:rFonts w:ascii="Times New Roman"/>
                <w:b/>
                <w:sz w:val="19"/>
              </w:rPr>
              <w:t>ROJECT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5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F</w:t>
            </w:r>
            <w:r>
              <w:rPr>
                <w:rFonts w:ascii="Times New Roman"/>
                <w:b/>
                <w:sz w:val="19"/>
              </w:rPr>
              <w:t>UNDER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A</w:t>
            </w:r>
            <w:r>
              <w:rPr>
                <w:rFonts w:ascii="Times New Roman"/>
                <w:b/>
                <w:sz w:val="19"/>
              </w:rPr>
              <w:t>MOUNT</w:t>
            </w:r>
          </w:p>
        </w:tc>
      </w:tr>
      <w:tr w:rsidR="003879D9" w:rsidTr="007B113A">
        <w:trPr>
          <w:trHeight w:hRule="exact" w:val="1391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0C78E1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1997-</w:t>
            </w:r>
            <w:r w:rsidR="00FC0B54">
              <w:rPr>
                <w:rFonts w:ascii="Times New Roman"/>
                <w:sz w:val="24"/>
              </w:rPr>
              <w:t>98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Report of the Preliminary Survey of Technical Issues in International Distribution of Distance Education Programs by ICDE Members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AT&amp;T and the Business- Education Roundtable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$25,000</w:t>
            </w:r>
          </w:p>
        </w:tc>
      </w:tr>
      <w:tr w:rsidR="003879D9" w:rsidTr="007B113A">
        <w:trPr>
          <w:trHeight w:hRule="exact" w:val="286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1997-98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Gift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Schumann Foundation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$12,000</w:t>
            </w:r>
          </w:p>
        </w:tc>
      </w:tr>
      <w:tr w:rsidR="003879D9" w:rsidTr="007B113A">
        <w:trPr>
          <w:trHeight w:hRule="exact" w:val="562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Information Technology in American Households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Bush Industries </w:t>
            </w:r>
            <w:proofErr w:type="spellStart"/>
            <w:r>
              <w:rPr>
                <w:rFonts w:ascii="Times New Roman"/>
                <w:sz w:val="24"/>
              </w:rPr>
              <w:t>Inc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$30,000</w:t>
            </w:r>
          </w:p>
        </w:tc>
      </w:tr>
      <w:tr w:rsidR="003879D9" w:rsidTr="007B113A">
        <w:trPr>
          <w:trHeight w:hRule="exact" w:val="563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1998-2000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Research on Universal Service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Bell Atlantic Corporate Headquarters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$120,000</w:t>
            </w:r>
          </w:p>
        </w:tc>
      </w:tr>
      <w:tr w:rsidR="003879D9" w:rsidTr="007B113A">
        <w:trPr>
          <w:trHeight w:hRule="exact" w:val="562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Gift for mapping information resources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Libraries for the Future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$33,000</w:t>
            </w:r>
          </w:p>
        </w:tc>
      </w:tr>
      <w:tr w:rsidR="003879D9" w:rsidTr="007B113A">
        <w:trPr>
          <w:trHeight w:hRule="exact" w:val="111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0C78E1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1998-</w:t>
            </w:r>
            <w:r w:rsidR="00FC0B54">
              <w:rPr>
                <w:rFonts w:ascii="Times New Roman"/>
                <w:sz w:val="24"/>
              </w:rPr>
              <w:t>99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Impact of the FCC’s Broadcast Licensing Policies on Minority Ownership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Minority Media and Telecommunications Council, Rainbow/PUSH, Viacom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$200,000</w:t>
            </w:r>
          </w:p>
        </w:tc>
      </w:tr>
      <w:tr w:rsidR="003879D9" w:rsidTr="007B113A">
        <w:trPr>
          <w:trHeight w:hRule="exact" w:val="838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Research on Telecommunications Competition in Pennsylvania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Bell Atlantic - Pennsylvania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$10,000</w:t>
            </w:r>
          </w:p>
        </w:tc>
      </w:tr>
      <w:tr w:rsidR="003879D9" w:rsidTr="007B113A">
        <w:trPr>
          <w:trHeight w:hRule="exact" w:val="1391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Telecommunications Policy Act of 1996: Assessing Its Impact on Pennsylvania Businesses and Consumers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 Telephone Association, PA Cable and Telecommunications Association, PA Association of Broadcasters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$15,000</w:t>
            </w:r>
          </w:p>
        </w:tc>
      </w:tr>
      <w:tr w:rsidR="003879D9" w:rsidTr="007B113A">
        <w:trPr>
          <w:trHeight w:hRule="exact" w:val="562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Future of Public Interest Media in the Digital Age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Penn State, Continuing Education and Outreach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$8,500</w:t>
            </w:r>
          </w:p>
        </w:tc>
      </w:tr>
      <w:tr w:rsidR="003879D9" w:rsidTr="007B113A">
        <w:trPr>
          <w:trHeight w:hRule="exact" w:val="562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Future of Public Interest Media in the Digital Age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7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Corporation for Public Broadcasting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$100,000</w:t>
            </w:r>
          </w:p>
        </w:tc>
      </w:tr>
      <w:tr w:rsidR="003879D9" w:rsidTr="007B113A">
        <w:trPr>
          <w:trHeight w:hRule="exact" w:val="563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Future of Public Interest Media in the Digital Age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Benton Foundation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$10,000</w:t>
            </w:r>
          </w:p>
        </w:tc>
      </w:tr>
      <w:tr w:rsidR="003879D9" w:rsidTr="007B113A">
        <w:trPr>
          <w:trHeight w:hRule="exact" w:val="838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Global Telecommunications Industry and Consumers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IDI Consulting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$15,000</w:t>
            </w:r>
          </w:p>
        </w:tc>
      </w:tr>
      <w:tr w:rsidR="003879D9" w:rsidTr="007B113A">
        <w:trPr>
          <w:trHeight w:hRule="exact" w:val="286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Research on Universal Service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Verizon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$30,000</w:t>
            </w:r>
          </w:p>
        </w:tc>
      </w:tr>
      <w:tr w:rsidR="003879D9" w:rsidTr="007B113A">
        <w:trPr>
          <w:trHeight w:hRule="exact" w:val="839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Universal Service for a New Integrated Digital Environment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Ford Foundation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$100,000</w:t>
            </w:r>
          </w:p>
        </w:tc>
      </w:tr>
      <w:bookmarkEnd w:id="0"/>
    </w:tbl>
    <w:p w:rsidR="003879D9" w:rsidRDefault="003879D9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  <w:sectPr w:rsidR="003879D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2160" w:right="1320" w:bottom="960" w:left="1320" w:header="1273" w:footer="764" w:gutter="0"/>
          <w:pgNumType w:start="1"/>
          <w:cols w:space="720"/>
        </w:sectPr>
      </w:pPr>
    </w:p>
    <w:p w:rsidR="003879D9" w:rsidRDefault="003879D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3184"/>
        <w:gridCol w:w="3050"/>
        <w:gridCol w:w="1270"/>
      </w:tblGrid>
      <w:tr w:rsidR="00DB148E" w:rsidTr="00DB148E">
        <w:trPr>
          <w:trHeight w:hRule="exact" w:val="325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Pr="00DB148E" w:rsidRDefault="00DB148E" w:rsidP="008E586D">
            <w:pPr>
              <w:pStyle w:val="TableParagraph"/>
              <w:spacing w:line="275" w:lineRule="exact"/>
              <w:ind w:left="103"/>
              <w:rPr>
                <w:rFonts w:ascii="Times New Roman"/>
                <w:b/>
                <w:sz w:val="24"/>
              </w:rPr>
            </w:pPr>
            <w:r w:rsidRPr="00DB148E">
              <w:rPr>
                <w:rFonts w:ascii="Times New Roman"/>
                <w:b/>
                <w:sz w:val="24"/>
              </w:rPr>
              <w:t>YEAR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Pr="00DB148E" w:rsidRDefault="00DB148E" w:rsidP="00DB148E">
            <w:pPr>
              <w:pStyle w:val="TableParagraph"/>
              <w:ind w:left="103" w:right="534"/>
              <w:rPr>
                <w:rFonts w:ascii="Times New Roman"/>
                <w:b/>
                <w:sz w:val="24"/>
              </w:rPr>
            </w:pPr>
            <w:r w:rsidRPr="00DB148E">
              <w:rPr>
                <w:rFonts w:ascii="Times New Roman"/>
                <w:b/>
                <w:sz w:val="24"/>
              </w:rPr>
              <w:t>PROJECT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Pr="00DB148E" w:rsidRDefault="00DB148E" w:rsidP="00DB148E">
            <w:pPr>
              <w:pStyle w:val="TableParagraph"/>
              <w:spacing w:line="275" w:lineRule="exact"/>
              <w:ind w:left="103"/>
              <w:rPr>
                <w:rFonts w:ascii="Times New Roman"/>
                <w:b/>
                <w:sz w:val="24"/>
              </w:rPr>
            </w:pPr>
            <w:r w:rsidRPr="00DB148E">
              <w:rPr>
                <w:rFonts w:ascii="Times New Roman"/>
                <w:b/>
                <w:sz w:val="24"/>
              </w:rPr>
              <w:t>FUNDER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Pr="00DB148E" w:rsidRDefault="00DB148E" w:rsidP="008E586D">
            <w:pPr>
              <w:pStyle w:val="TableParagraph"/>
              <w:spacing w:line="275" w:lineRule="exact"/>
              <w:ind w:left="103"/>
              <w:rPr>
                <w:rFonts w:ascii="Times New Roman"/>
                <w:b/>
                <w:sz w:val="24"/>
              </w:rPr>
            </w:pPr>
            <w:r w:rsidRPr="00DB148E">
              <w:rPr>
                <w:rFonts w:ascii="Times New Roman"/>
                <w:b/>
                <w:sz w:val="24"/>
              </w:rPr>
              <w:t>AMOUNT</w:t>
            </w:r>
          </w:p>
        </w:tc>
      </w:tr>
      <w:tr w:rsidR="003879D9" w:rsidTr="007B113A">
        <w:trPr>
          <w:trHeight w:hRule="exact" w:val="111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Opening Doors: An Evaluation of Programs to Promote Diversity in Corporate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America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The Walter </w:t>
            </w:r>
            <w:proofErr w:type="spellStart"/>
            <w:r>
              <w:rPr>
                <w:rFonts w:ascii="Times New Roman"/>
                <w:sz w:val="24"/>
              </w:rPr>
              <w:t>Kaitz</w:t>
            </w:r>
            <w:proofErr w:type="spellEnd"/>
            <w:r>
              <w:rPr>
                <w:rFonts w:ascii="Times New Roman"/>
                <w:sz w:val="24"/>
              </w:rPr>
              <w:t xml:space="preserve"> Foundation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$11,500</w:t>
            </w:r>
          </w:p>
        </w:tc>
      </w:tr>
      <w:tr w:rsidR="003879D9" w:rsidTr="007B113A">
        <w:trPr>
          <w:trHeight w:hRule="exact" w:val="839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Information Warfare: Understanding the Paradigm and Its Policy Implications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Lockheed-Martin Corp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$4,000</w:t>
            </w:r>
          </w:p>
        </w:tc>
      </w:tr>
      <w:tr w:rsidR="003879D9" w:rsidTr="007B113A">
        <w:trPr>
          <w:trHeight w:hRule="exact" w:val="838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Impact of Technology Parks in Asia on the Digital Divide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East-West Center/The Ford Foundation,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$108,000</w:t>
            </w:r>
          </w:p>
        </w:tc>
      </w:tr>
      <w:tr w:rsidR="003879D9" w:rsidTr="007B113A">
        <w:trPr>
          <w:trHeight w:hRule="exact" w:val="562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Partners in Public Service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7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Corporation for Public Broadcasting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$400,000</w:t>
            </w:r>
          </w:p>
        </w:tc>
      </w:tr>
      <w:tr w:rsidR="003879D9" w:rsidTr="007B113A">
        <w:trPr>
          <w:trHeight w:hRule="exact" w:val="287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Research on Globalization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IDI Consulting,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$7,000</w:t>
            </w:r>
          </w:p>
        </w:tc>
      </w:tr>
      <w:tr w:rsidR="003879D9" w:rsidTr="007B113A">
        <w:trPr>
          <w:trHeight w:hRule="exact" w:val="562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Gift in Support of research on universal service/digital divide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Verizon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$40,000</w:t>
            </w:r>
          </w:p>
        </w:tc>
      </w:tr>
      <w:tr w:rsidR="003879D9" w:rsidTr="007B113A">
        <w:trPr>
          <w:trHeight w:hRule="exact" w:val="139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Rural Americans in the Digital Age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Gift in support of development of digital divide bibliography as part of project, Leslie Harris Associates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$12,000</w:t>
            </w:r>
          </w:p>
        </w:tc>
      </w:tr>
      <w:tr w:rsidR="003879D9" w:rsidTr="007B113A">
        <w:trPr>
          <w:trHeight w:hRule="exact" w:val="838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Gift in support of research on statistics on rural digital divide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Rural Policy Research Institute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$6,000</w:t>
            </w:r>
          </w:p>
        </w:tc>
      </w:tr>
      <w:tr w:rsidR="003879D9" w:rsidTr="007B113A">
        <w:trPr>
          <w:trHeight w:hRule="exact" w:val="563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Gift in support of work on information metrics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IBM Faculty Partner grant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$40,000</w:t>
            </w:r>
          </w:p>
        </w:tc>
      </w:tr>
      <w:tr w:rsidR="003879D9" w:rsidTr="007B113A">
        <w:trPr>
          <w:trHeight w:hRule="exact" w:val="286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2004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China-US Experts Forum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East-West Center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$25,000</w:t>
            </w:r>
          </w:p>
        </w:tc>
      </w:tr>
      <w:tr w:rsidR="003879D9" w:rsidTr="007B113A">
        <w:trPr>
          <w:trHeight w:hRule="exact" w:val="562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2005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Gift in support of IIP research on information metrics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Microsoft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$25,000</w:t>
            </w:r>
          </w:p>
        </w:tc>
      </w:tr>
      <w:tr w:rsidR="003879D9" w:rsidTr="007B113A">
        <w:trPr>
          <w:trHeight w:hRule="exact" w:val="563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Gift in support of universal service research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Benton Foundation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$22,000</w:t>
            </w:r>
          </w:p>
        </w:tc>
      </w:tr>
      <w:tr w:rsidR="003879D9" w:rsidTr="007B113A">
        <w:trPr>
          <w:trHeight w:hRule="exact" w:val="562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Gift in support of 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Playing to Win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videogame conference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Verizon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$5,000</w:t>
            </w:r>
          </w:p>
        </w:tc>
      </w:tr>
      <w:tr w:rsidR="003879D9" w:rsidTr="007B113A">
        <w:trPr>
          <w:trHeight w:hRule="exact" w:val="838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2007-</w:t>
            </w:r>
            <w:r w:rsidR="000C78E1"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Grant in support of “and Communications for All” book and program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C82AE9" w:rsidP="00C82AE9">
            <w:pPr>
              <w:pStyle w:val="TableParagraph"/>
              <w:spacing w:line="275" w:lineRule="exact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 w:rsidR="00FC0B54">
              <w:rPr>
                <w:rFonts w:ascii="Times New Roman"/>
                <w:sz w:val="24"/>
              </w:rPr>
              <w:t>Media Democracy Fund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$110,000</w:t>
            </w:r>
          </w:p>
        </w:tc>
      </w:tr>
      <w:tr w:rsidR="003879D9" w:rsidTr="007B113A">
        <w:trPr>
          <w:trHeight w:hRule="exact" w:val="838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2008-</w:t>
            </w:r>
            <w:r w:rsidR="000C78E1"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Low Power FM and Localism (in partnership with the Prometheus Radio Project)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Social Science Research Council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$7,500</w:t>
            </w:r>
          </w:p>
        </w:tc>
      </w:tr>
      <w:tr w:rsidR="003879D9" w:rsidTr="007B113A">
        <w:trPr>
          <w:trHeight w:hRule="exact" w:val="839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Gift in support of research on intrastate telecommunications interconnection charges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AT&amp;T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$57,500</w:t>
            </w:r>
          </w:p>
        </w:tc>
      </w:tr>
    </w:tbl>
    <w:p w:rsidR="003879D9" w:rsidRDefault="003879D9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  <w:sectPr w:rsidR="003879D9">
          <w:pgSz w:w="12240" w:h="15840"/>
          <w:pgMar w:top="2160" w:right="1320" w:bottom="960" w:left="1320" w:header="1273" w:footer="764" w:gutter="0"/>
          <w:cols w:space="720"/>
        </w:sectPr>
      </w:pPr>
    </w:p>
    <w:p w:rsidR="003879D9" w:rsidRDefault="003879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79D9" w:rsidRDefault="003879D9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3184"/>
        <w:gridCol w:w="3050"/>
        <w:gridCol w:w="1270"/>
      </w:tblGrid>
      <w:tr w:rsidR="00DB148E" w:rsidTr="00DB148E">
        <w:trPr>
          <w:trHeight w:hRule="exact" w:val="352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Y</w:t>
            </w:r>
            <w:r>
              <w:rPr>
                <w:rFonts w:ascii="Times New Roman"/>
                <w:b/>
                <w:sz w:val="19"/>
              </w:rPr>
              <w:t>EAR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spacing w:line="275" w:lineRule="exact"/>
              <w:ind w:left="103" w:right="2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P</w:t>
            </w:r>
            <w:r>
              <w:rPr>
                <w:rFonts w:ascii="Times New Roman"/>
                <w:b/>
                <w:sz w:val="19"/>
              </w:rPr>
              <w:t>ROJECT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spacing w:line="275" w:lineRule="exact"/>
              <w:ind w:left="103" w:right="5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F</w:t>
            </w:r>
            <w:r>
              <w:rPr>
                <w:rFonts w:ascii="Times New Roman"/>
                <w:b/>
                <w:sz w:val="19"/>
              </w:rPr>
              <w:t>UNDER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A</w:t>
            </w:r>
            <w:r>
              <w:rPr>
                <w:rFonts w:ascii="Times New Roman"/>
                <w:b/>
                <w:sz w:val="19"/>
              </w:rPr>
              <w:t>MOUNT</w:t>
            </w:r>
          </w:p>
        </w:tc>
      </w:tr>
      <w:tr w:rsidR="00DB148E" w:rsidTr="007B113A">
        <w:trPr>
          <w:trHeight w:hRule="exact" w:val="1666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ind w:left="103"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Gifts in support of the 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Beyond Broadband Access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Workshop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ind w:left="103" w:right="196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New America Foundation (in-kind), AT&amp;T, Google, Verizon, T-Mobile, the Media Democracy Fund and the Social Science Research Council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Approx.</w:t>
            </w:r>
          </w:p>
          <w:p w:rsidR="00DB148E" w:rsidRDefault="00DB148E" w:rsidP="007B113A">
            <w:pPr>
              <w:pStyle w:val="TableParagraph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$35,000</w:t>
            </w:r>
          </w:p>
        </w:tc>
      </w:tr>
      <w:tr w:rsidR="00DB148E" w:rsidTr="007B113A">
        <w:trPr>
          <w:trHeight w:hRule="exact" w:val="839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ind w:left="103"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Grant for Report on broadband and small-medium business enterprises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spacing w:line="275" w:lineRule="exact"/>
              <w:ind w:left="103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Media Democracy Fund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$20,000</w:t>
            </w:r>
          </w:p>
        </w:tc>
      </w:tr>
      <w:tr w:rsidR="00DB148E" w:rsidTr="007B113A">
        <w:trPr>
          <w:trHeight w:hRule="exact" w:val="111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Information Policy Forum and the Journal of Information Policy: “Making Policy Research Accessible”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ind w:left="103" w:right="8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The Ford Foundation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$300,000</w:t>
            </w:r>
          </w:p>
        </w:tc>
      </w:tr>
      <w:tr w:rsidR="00DB148E" w:rsidTr="007B113A">
        <w:trPr>
          <w:trHeight w:hRule="exact" w:val="111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spacing w:line="275" w:lineRule="exact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Information Policy Forum and the Journal of Information Policy: “Making Policy Research Accessible”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ind w:left="103" w:right="88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 Ford Foundation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$100,000</w:t>
            </w:r>
          </w:p>
        </w:tc>
      </w:tr>
      <w:tr w:rsidR="00DB148E" w:rsidTr="00BF4E5F">
        <w:trPr>
          <w:trHeight w:hRule="exact" w:val="937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spacing w:line="275" w:lineRule="exact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1">
              <w:rPr>
                <w:rFonts w:ascii="Times New Roman" w:eastAsia="Times New Roman" w:hAnsi="Times New Roman" w:cs="Times New Roman"/>
                <w:sz w:val="24"/>
                <w:szCs w:val="24"/>
              </w:rPr>
              <w:t>A Broadband Bridge for the Disability Divide: Identifying Best Practice Solutions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ind w:left="103" w:right="88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Pacific Telecommunications Council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$41,200</w:t>
            </w:r>
          </w:p>
        </w:tc>
      </w:tr>
      <w:tr w:rsidR="00714441" w:rsidTr="00BF4E5F">
        <w:trPr>
          <w:trHeight w:hRule="exact" w:val="721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41" w:rsidRDefault="00714441" w:rsidP="00DB148E">
            <w:pPr>
              <w:pStyle w:val="TableParagraph"/>
              <w:spacing w:line="275" w:lineRule="exact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</w:t>
            </w:r>
            <w:r w:rsidR="00C82AE9">
              <w:rPr>
                <w:rFonts w:ascii="Times New Roman"/>
                <w:sz w:val="24"/>
              </w:rPr>
              <w:t>1-</w:t>
            </w: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41" w:rsidRDefault="00714441" w:rsidP="00DB148E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Gift in support of IIP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41" w:rsidRDefault="00714441" w:rsidP="00DB148E">
            <w:pPr>
              <w:pStyle w:val="TableParagraph"/>
              <w:ind w:left="103" w:right="88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Google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41" w:rsidRDefault="00714441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$25,000</w:t>
            </w:r>
          </w:p>
        </w:tc>
      </w:tr>
      <w:tr w:rsidR="00DB148E" w:rsidTr="00BF4E5F">
        <w:trPr>
          <w:trHeight w:hRule="exact" w:val="991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617D2" w:rsidP="00DB148E">
            <w:pPr>
              <w:pStyle w:val="TableParagraph"/>
              <w:spacing w:line="275" w:lineRule="exact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2012-</w:t>
            </w:r>
            <w:r w:rsidR="00714441">
              <w:rPr>
                <w:rFonts w:ascii="Times New Roman"/>
                <w:sz w:val="24"/>
              </w:rPr>
              <w:t>16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Pr="000C78E1" w:rsidRDefault="00DB148E" w:rsidP="00DB148E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Grants in support of the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Journal of Information Policy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ind w:left="103" w:right="88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Penn State Information Technology Services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714441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$120</w:t>
            </w:r>
            <w:r w:rsidR="00DB148E">
              <w:rPr>
                <w:rFonts w:ascii="Times New Roman"/>
                <w:sz w:val="24"/>
              </w:rPr>
              <w:t>,000</w:t>
            </w:r>
          </w:p>
        </w:tc>
      </w:tr>
      <w:tr w:rsidR="00553B72" w:rsidTr="00BF4E5F">
        <w:trPr>
          <w:trHeight w:hRule="exact" w:val="811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72" w:rsidRDefault="00553B72" w:rsidP="00DB148E">
            <w:pPr>
              <w:pStyle w:val="TableParagraph"/>
              <w:spacing w:line="275" w:lineRule="exact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72" w:rsidRDefault="00553B72" w:rsidP="00DB148E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Grant in support of IIP workshop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72" w:rsidRDefault="00553B72" w:rsidP="00DB148E">
            <w:pPr>
              <w:pStyle w:val="TableParagraph"/>
              <w:ind w:left="103" w:right="88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Penn State Center for Global Studies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72" w:rsidRDefault="00553B72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$5,000</w:t>
            </w:r>
          </w:p>
        </w:tc>
      </w:tr>
      <w:tr w:rsidR="00553B72" w:rsidTr="007B113A">
        <w:trPr>
          <w:trHeight w:hRule="exact" w:val="111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72" w:rsidRDefault="00553B72" w:rsidP="00DB148E">
            <w:pPr>
              <w:pStyle w:val="TableParagraph"/>
              <w:spacing w:line="275" w:lineRule="exact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72" w:rsidRPr="00553B72" w:rsidRDefault="00553B72" w:rsidP="00DB148E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Grant in support of IIP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National Broadband Agenda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72" w:rsidRDefault="00553B72" w:rsidP="00DB148E">
            <w:pPr>
              <w:pStyle w:val="TableParagraph"/>
              <w:ind w:left="103" w:right="88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National Science Foundation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72" w:rsidRDefault="00553B72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$76,145</w:t>
            </w:r>
          </w:p>
        </w:tc>
      </w:tr>
      <w:tr w:rsidR="00BF4E5F" w:rsidTr="00BF4E5F">
        <w:trPr>
          <w:trHeight w:hRule="exact" w:val="111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5F" w:rsidRDefault="00BF4E5F" w:rsidP="00DB148E">
            <w:pPr>
              <w:pStyle w:val="TableParagraph"/>
              <w:spacing w:line="275" w:lineRule="exact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2017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5F" w:rsidRDefault="00BF4E5F" w:rsidP="00DB148E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Supplemental Grant in support of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National Broadband Agenda </w:t>
            </w:r>
            <w:r w:rsidRPr="00BF4E5F">
              <w:rPr>
                <w:rFonts w:ascii="Times New Roman" w:eastAsia="Times New Roman" w:hAnsi="Times New Roman" w:cs="Times New Roman"/>
                <w:sz w:val="24"/>
                <w:szCs w:val="24"/>
              </w:rPr>
              <w:t>follow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F4E5F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5F" w:rsidRDefault="00BF4E5F" w:rsidP="00DB148E">
            <w:pPr>
              <w:pStyle w:val="TableParagraph"/>
              <w:ind w:left="103" w:right="88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National Science Foundation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5F" w:rsidRPr="00BF4E5F" w:rsidRDefault="00BF4E5F" w:rsidP="00BF4E5F">
            <w:pPr>
              <w:jc w:val="right"/>
              <w:rPr>
                <w:rFonts w:ascii="Times New Roman" w:hAnsi="Times New Roman" w:cs="Times New Roman"/>
              </w:rPr>
            </w:pPr>
            <w:r w:rsidRPr="00BF4E5F">
              <w:rPr>
                <w:rFonts w:ascii="Times New Roman" w:hAnsi="Times New Roman" w:cs="Times New Roman"/>
              </w:rPr>
              <w:t>$15,229</w:t>
            </w:r>
          </w:p>
        </w:tc>
      </w:tr>
      <w:tr w:rsidR="007B113A" w:rsidTr="007B113A">
        <w:trPr>
          <w:trHeight w:hRule="exact" w:val="111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3A" w:rsidRDefault="007B113A" w:rsidP="00DB148E">
            <w:pPr>
              <w:pStyle w:val="TableParagraph"/>
              <w:spacing w:line="275" w:lineRule="exact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TOTAL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3A" w:rsidRDefault="007B113A" w:rsidP="00DB148E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3A" w:rsidRDefault="007B113A" w:rsidP="00DB148E">
            <w:pPr>
              <w:pStyle w:val="TableParagraph"/>
              <w:ind w:left="103" w:right="887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3A" w:rsidRDefault="007B113A" w:rsidP="00BF4E5F">
            <w:pPr>
              <w:pStyle w:val="TableParagraph"/>
              <w:spacing w:line="275" w:lineRule="exact"/>
              <w:ind w:left="10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$2,3</w:t>
            </w:r>
            <w:r w:rsidR="00BF4E5F">
              <w:rPr>
                <w:rFonts w:ascii="Times New Roman"/>
                <w:sz w:val="24"/>
              </w:rPr>
              <w:t>26,574</w:t>
            </w:r>
          </w:p>
        </w:tc>
      </w:tr>
      <w:bookmarkEnd w:id="1"/>
    </w:tbl>
    <w:p w:rsidR="00FC0B54" w:rsidRDefault="00FC0B54"/>
    <w:sectPr w:rsidR="00FC0B54">
      <w:pgSz w:w="12240" w:h="15840"/>
      <w:pgMar w:top="2160" w:right="1320" w:bottom="960" w:left="1320" w:header="1273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BF7" w:rsidRDefault="00A84BF7">
      <w:r>
        <w:separator/>
      </w:r>
    </w:p>
  </w:endnote>
  <w:endnote w:type="continuationSeparator" w:id="0">
    <w:p w:rsidR="00A84BF7" w:rsidRDefault="00A8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0E" w:rsidRDefault="00FE5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9D9" w:rsidRDefault="00455F2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032" behindDoc="1" locked="0" layoutInCell="1" allowOverlap="1" wp14:anchorId="3AA3631A" wp14:editId="291DB922">
              <wp:simplePos x="0" y="0"/>
              <wp:positionH relativeFrom="page">
                <wp:posOffset>6756400</wp:posOffset>
              </wp:positionH>
              <wp:positionV relativeFrom="page">
                <wp:posOffset>9433560</wp:posOffset>
              </wp:positionV>
              <wp:extent cx="127000" cy="177800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9D9" w:rsidRDefault="00FC0B54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550E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363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pt;margin-top:742.8pt;width:10pt;height:14pt;z-index:-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IE+PoLgAAAADwEA&#10;AA8AAABkcnMvZG93bnJldi54bWxMT0FOwzAQvCPxB2uRuFG70EYhxKkqBCekqmk4cHRiN7Ear0Ps&#10;tuH3bE5wm9kZzc7km8n17GLGYD1KWC4EMION1xZbCZ/V+0MKLESFWvUejYQfE2BT3N7kKtP+iqW5&#10;HGLLKARDpiR0MQ4Z56HpjFNh4QeDpB396FQkOrZcj+pK4a7nj0Ik3CmL9KFTg3ntTHM6nJ2E7ReW&#10;b/Z7V+/LY2mr6lngR3KS8v5u2r4Ai2aKf2aY61N1KKhT7c+oA+uJi2RFYyKhVbpOgM0ekc63mtB6&#10;+ZQAL3L+f0fxC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IE+PoLgAAAADwEAAA8A&#10;AAAAAAAAAAAAAAAABgUAAGRycy9kb3ducmV2LnhtbFBLBQYAAAAABAAEAPMAAAATBgAAAAA=&#10;" filled="f" stroked="f">
              <v:textbox inset="0,0,0,0">
                <w:txbxContent>
                  <w:p w:rsidR="003879D9" w:rsidRDefault="00FC0B54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550E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0E" w:rsidRDefault="00FE5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BF7" w:rsidRDefault="00A84BF7">
      <w:r>
        <w:separator/>
      </w:r>
    </w:p>
  </w:footnote>
  <w:footnote w:type="continuationSeparator" w:id="0">
    <w:p w:rsidR="00A84BF7" w:rsidRDefault="00A84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0E" w:rsidRDefault="00FE5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9D9" w:rsidRDefault="00FE550E">
    <w:pPr>
      <w:spacing w:line="14" w:lineRule="auto"/>
      <w:rPr>
        <w:sz w:val="20"/>
        <w:szCs w:val="20"/>
      </w:rPr>
    </w:pPr>
    <w:bookmarkStart w:id="2" w:name="_GoBack"/>
    <w:bookmarkEnd w:id="2"/>
    <w:r w:rsidRPr="001A2026">
      <w:rPr>
        <w:rFonts w:ascii="Times New Roman" w:hAnsi="Times New Roman" w:cs="Times New Roman"/>
        <w:noProof/>
        <w:color w:val="000000" w:themeColor="text1"/>
      </w:rPr>
      <w:drawing>
        <wp:anchor distT="0" distB="0" distL="114300" distR="114300" simplePos="0" relativeHeight="5033050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-153035</wp:posOffset>
          </wp:positionV>
          <wp:extent cx="2324100" cy="500006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5000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0E" w:rsidRDefault="00FE55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D9"/>
    <w:rsid w:val="000C78E1"/>
    <w:rsid w:val="00311779"/>
    <w:rsid w:val="003879D9"/>
    <w:rsid w:val="00455F23"/>
    <w:rsid w:val="00553B72"/>
    <w:rsid w:val="00662C57"/>
    <w:rsid w:val="00714441"/>
    <w:rsid w:val="007B113A"/>
    <w:rsid w:val="00A84BF7"/>
    <w:rsid w:val="00BF4E5F"/>
    <w:rsid w:val="00C82AE9"/>
    <w:rsid w:val="00D617D2"/>
    <w:rsid w:val="00DB148E"/>
    <w:rsid w:val="00DB66A8"/>
    <w:rsid w:val="00FB3B79"/>
    <w:rsid w:val="00FC0B54"/>
    <w:rsid w:val="00FE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80294"/>
  <w15:docId w15:val="{34E2633D-7B14-4898-A6F1-8C225D5B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3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79"/>
  </w:style>
  <w:style w:type="paragraph" w:styleId="Footer">
    <w:name w:val="footer"/>
    <w:basedOn w:val="Normal"/>
    <w:link w:val="FooterChar"/>
    <w:uiPriority w:val="99"/>
    <w:unhideWhenUsed/>
    <w:rsid w:val="00FB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</dc:creator>
  <cp:lastModifiedBy>KRISHNA PRASAD JAYAKAR</cp:lastModifiedBy>
  <cp:revision>3</cp:revision>
  <cp:lastPrinted>2015-10-25T21:25:00Z</cp:lastPrinted>
  <dcterms:created xsi:type="dcterms:W3CDTF">2017-09-06T22:52:00Z</dcterms:created>
  <dcterms:modified xsi:type="dcterms:W3CDTF">2017-09-06T22:53:00Z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2015-10-25T00:00:00Z</vt:filetime>
  </property>
</Properties>
</file>