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46CBD" w14:textId="77777777" w:rsidR="004B02EB" w:rsidRPr="004B02EB" w:rsidRDefault="004B02EB" w:rsidP="004B02EB">
      <w:pPr>
        <w:spacing w:line="480" w:lineRule="auto"/>
        <w:ind w:firstLine="720"/>
        <w:rPr>
          <w:rFonts w:ascii="Times New Roman" w:hAnsi="Times New Roman" w:cs="Times New Roman"/>
        </w:rPr>
      </w:pPr>
      <w:r w:rsidRPr="004B02EB">
        <w:rPr>
          <w:rFonts w:ascii="Times New Roman" w:hAnsi="Times New Roman" w:cs="Times New Roman"/>
          <w:color w:val="000000"/>
        </w:rPr>
        <w:t>In the year 2009 my father ran for Township Committee. A Township Committee has the responsibility of passing laws and setting policies that affect the entire town.  At only age 11, I began canvassing around my town, distributing leaflets, handing out yard signs, and being a sounding board and an audience member for my dad to practice his debating skills. Unfortunately, my dad did not win the election, but I did learn something valuable from the many months of campaigning, my deep interest and passion for the political process and all the nuances that come with it. </w:t>
      </w:r>
    </w:p>
    <w:p w14:paraId="529C77C9" w14:textId="77777777" w:rsidR="004B02EB" w:rsidRPr="004B02EB" w:rsidRDefault="004B02EB" w:rsidP="004B02EB">
      <w:pPr>
        <w:spacing w:line="480" w:lineRule="auto"/>
        <w:ind w:firstLine="720"/>
        <w:rPr>
          <w:rFonts w:ascii="Times New Roman" w:hAnsi="Times New Roman" w:cs="Times New Roman"/>
        </w:rPr>
      </w:pPr>
      <w:r w:rsidRPr="004B02EB">
        <w:rPr>
          <w:rFonts w:ascii="Times New Roman" w:hAnsi="Times New Roman" w:cs="Times New Roman"/>
          <w:color w:val="000000"/>
        </w:rPr>
        <w:t>My political fervor continues today and is the reason I am a Political Science major with intentions of becoming a lawyer. My goal in applying for this internship is to explore options through real life, hands on experience and discover if I am on the right path for me. For example, an internship working with a legislator would allow me the opportunity to witness first hand the processes of national politics. I also feel that I would enjoy working for a Political Action Committee or think tank. PACs would allow me to see the fundraising side of politics and introduce me more in depth to campaigning. In my sophomore year, I took a course on political advertisement and found it to be absolutely fascinating. We even analyzed PAC advertisements so this type of internship would be especially exciting. On the other hand a think tank, which are mostly non-profits, would allow me to focus less on money and more on policy whether it be about culture, economics, or social issues. Lastly, I think working in a legal office enforcing the laws of a district and protecting the interest of citizens would</w:t>
      </w:r>
      <w:r>
        <w:rPr>
          <w:rFonts w:ascii="Times New Roman" w:hAnsi="Times New Roman" w:cs="Times New Roman"/>
          <w:color w:val="000000"/>
        </w:rPr>
        <w:t xml:space="preserve"> properly</w:t>
      </w:r>
      <w:r w:rsidRPr="004B02EB">
        <w:rPr>
          <w:rFonts w:ascii="Times New Roman" w:hAnsi="Times New Roman" w:cs="Times New Roman"/>
          <w:color w:val="000000"/>
        </w:rPr>
        <w:t xml:space="preserve"> prepare me for a </w:t>
      </w:r>
      <w:r w:rsidR="00EF26B3">
        <w:rPr>
          <w:rFonts w:ascii="Times New Roman" w:hAnsi="Times New Roman" w:cs="Times New Roman"/>
          <w:color w:val="000000"/>
        </w:rPr>
        <w:t xml:space="preserve">future </w:t>
      </w:r>
      <w:r w:rsidRPr="004B02EB">
        <w:rPr>
          <w:rFonts w:ascii="Times New Roman" w:hAnsi="Times New Roman" w:cs="Times New Roman"/>
          <w:color w:val="000000"/>
        </w:rPr>
        <w:t>career in law.</w:t>
      </w:r>
    </w:p>
    <w:p w14:paraId="57AC2DCA" w14:textId="77777777" w:rsidR="004B02EB" w:rsidRPr="004B02EB" w:rsidRDefault="004B02EB" w:rsidP="004B02EB">
      <w:pPr>
        <w:spacing w:line="480" w:lineRule="auto"/>
        <w:ind w:firstLine="720"/>
        <w:rPr>
          <w:rFonts w:ascii="Times New Roman" w:hAnsi="Times New Roman" w:cs="Times New Roman"/>
        </w:rPr>
      </w:pPr>
      <w:r w:rsidRPr="004B02EB">
        <w:rPr>
          <w:rFonts w:ascii="Times New Roman" w:hAnsi="Times New Roman" w:cs="Times New Roman"/>
          <w:color w:val="000000"/>
        </w:rPr>
        <w:t xml:space="preserve">I have several objectives in applying for this program. First, I would like to take the knowledge I learned from my grassroots experience and partner with a mentor that </w:t>
      </w:r>
      <w:r w:rsidRPr="004B02EB">
        <w:rPr>
          <w:rFonts w:ascii="Times New Roman" w:hAnsi="Times New Roman" w:cs="Times New Roman"/>
          <w:color w:val="000000"/>
        </w:rPr>
        <w:lastRenderedPageBreak/>
        <w:t>would help me understand the political system in depth. Secondly, this internship would help me decide the type of law career I want to pursue after graduation. Another objective would be to gain skills that cannot be learned in the classroom, a hands on experience inside of the nation's capital would be imperative for this. Being out in the field, seeing our country's government in action and all the intricacies of it first hand is something that is priceless. The things that are often not taught in a lecture hall are the most valuable. Lastly, I hope to make strong long lasting connections with my colleagues as well as my those I work for. </w:t>
      </w:r>
    </w:p>
    <w:p w14:paraId="03657B13" w14:textId="77777777" w:rsidR="004B02EB" w:rsidRPr="004B02EB" w:rsidRDefault="004B02EB" w:rsidP="004B02EB">
      <w:pPr>
        <w:spacing w:line="480" w:lineRule="auto"/>
        <w:ind w:firstLine="720"/>
        <w:rPr>
          <w:rFonts w:ascii="Times New Roman" w:hAnsi="Times New Roman" w:cs="Times New Roman"/>
          <w:color w:val="000000"/>
        </w:rPr>
      </w:pPr>
      <w:r w:rsidRPr="004B02EB">
        <w:rPr>
          <w:rFonts w:ascii="Times New Roman" w:hAnsi="Times New Roman" w:cs="Times New Roman"/>
          <w:color w:val="000000"/>
        </w:rPr>
        <w:t>While the Washington D.C. program can do a lot for me, I feel that I have unique qualities and skills that I can bring to this internship. To begin with, my time manag</w:t>
      </w:r>
      <w:r>
        <w:rPr>
          <w:rFonts w:ascii="Times New Roman" w:hAnsi="Times New Roman" w:cs="Times New Roman"/>
          <w:color w:val="000000"/>
        </w:rPr>
        <w:t>ement skills are quite strong. </w:t>
      </w:r>
      <w:r w:rsidRPr="004B02EB">
        <w:rPr>
          <w:rFonts w:ascii="Times New Roman" w:hAnsi="Times New Roman" w:cs="Times New Roman"/>
          <w:color w:val="000000"/>
        </w:rPr>
        <w:t xml:space="preserve">I have successfully managed to juggle schoolwork and extra curricular activities all while maintaining a 3.5 GPA and being inducted into the Pi Sigma Alpha Honor Society. I am currently the Homecoming chair for </w:t>
      </w:r>
      <w:r>
        <w:rPr>
          <w:rFonts w:ascii="Times New Roman" w:hAnsi="Times New Roman" w:cs="Times New Roman"/>
          <w:color w:val="000000"/>
        </w:rPr>
        <w:t>the Sigma Tau Gamma fraternity</w:t>
      </w:r>
      <w:r w:rsidRPr="004B02EB">
        <w:rPr>
          <w:rFonts w:ascii="Times New Roman" w:hAnsi="Times New Roman" w:cs="Times New Roman"/>
          <w:color w:val="000000"/>
        </w:rPr>
        <w:t xml:space="preserve">, run </w:t>
      </w:r>
      <w:r w:rsidR="00EF26B3">
        <w:rPr>
          <w:rFonts w:ascii="Times New Roman" w:hAnsi="Times New Roman" w:cs="Times New Roman"/>
          <w:color w:val="000000"/>
        </w:rPr>
        <w:t xml:space="preserve">for the cross country club team, </w:t>
      </w:r>
      <w:r w:rsidRPr="004B02EB">
        <w:rPr>
          <w:rFonts w:ascii="Times New Roman" w:hAnsi="Times New Roman" w:cs="Times New Roman"/>
          <w:color w:val="000000"/>
        </w:rPr>
        <w:t xml:space="preserve">am a member of the </w:t>
      </w:r>
      <w:r>
        <w:rPr>
          <w:rFonts w:ascii="Times New Roman" w:hAnsi="Times New Roman" w:cs="Times New Roman"/>
          <w:color w:val="000000"/>
        </w:rPr>
        <w:t xml:space="preserve">local </w:t>
      </w:r>
      <w:r w:rsidRPr="004B02EB">
        <w:rPr>
          <w:rFonts w:ascii="Times New Roman" w:hAnsi="Times New Roman" w:cs="Times New Roman"/>
          <w:color w:val="000000"/>
        </w:rPr>
        <w:t xml:space="preserve">Chabad </w:t>
      </w:r>
      <w:r w:rsidR="00EF26B3">
        <w:rPr>
          <w:rFonts w:ascii="Times New Roman" w:hAnsi="Times New Roman" w:cs="Times New Roman"/>
          <w:color w:val="000000"/>
        </w:rPr>
        <w:t>and a member of</w:t>
      </w:r>
      <w:r>
        <w:rPr>
          <w:rFonts w:ascii="Times New Roman" w:hAnsi="Times New Roman" w:cs="Times New Roman"/>
          <w:color w:val="000000"/>
        </w:rPr>
        <w:t xml:space="preserve"> the</w:t>
      </w:r>
      <w:r w:rsidRPr="004B02EB">
        <w:rPr>
          <w:rFonts w:ascii="Times New Roman" w:hAnsi="Times New Roman" w:cs="Times New Roman"/>
          <w:color w:val="000000"/>
        </w:rPr>
        <w:t xml:space="preserve"> College Independents. Another one of my qualities is my strong communication skills, something vital to any workplace. I consider myself to be personable and find it extremely easy to talk to, as well as listen to people. Academically, I thrived in my public speaking class, receiving an A. The professor told me that I am an effective speaker as I was able to relay my own ideas and opinions. Lastly, I pride myself on being adaptable. Whether I am living and studying in Happy Valley or living and working in a bustling</w:t>
      </w:r>
      <w:r>
        <w:rPr>
          <w:rFonts w:ascii="Times New Roman" w:hAnsi="Times New Roman" w:cs="Times New Roman"/>
          <w:color w:val="000000"/>
        </w:rPr>
        <w:t xml:space="preserve"> big</w:t>
      </w:r>
      <w:r w:rsidRPr="004B02EB">
        <w:rPr>
          <w:rFonts w:ascii="Times New Roman" w:hAnsi="Times New Roman" w:cs="Times New Roman"/>
          <w:color w:val="000000"/>
        </w:rPr>
        <w:t xml:space="preserve"> city like Was</w:t>
      </w:r>
      <w:r>
        <w:rPr>
          <w:rFonts w:ascii="Times New Roman" w:hAnsi="Times New Roman" w:cs="Times New Roman"/>
          <w:color w:val="000000"/>
        </w:rPr>
        <w:t xml:space="preserve">hington D.C., </w:t>
      </w:r>
      <w:r w:rsidRPr="004B02EB">
        <w:rPr>
          <w:rFonts w:ascii="Times New Roman" w:hAnsi="Times New Roman" w:cs="Times New Roman"/>
          <w:color w:val="000000"/>
        </w:rPr>
        <w:t>I find that I can adjust quickly and effortlessly. </w:t>
      </w:r>
      <w:r>
        <w:rPr>
          <w:rFonts w:ascii="Times New Roman" w:hAnsi="Times New Roman" w:cs="Times New Roman"/>
          <w:color w:val="000000"/>
        </w:rPr>
        <w:t>With these skills I make for a reliable and effective member of any team.</w:t>
      </w:r>
    </w:p>
    <w:p w14:paraId="69A17DBF" w14:textId="14775329" w:rsidR="00001E00" w:rsidRDefault="004B02EB" w:rsidP="00001E00">
      <w:pPr>
        <w:spacing w:line="480" w:lineRule="auto"/>
        <w:ind w:firstLine="720"/>
        <w:rPr>
          <w:rFonts w:ascii="Times New Roman" w:hAnsi="Times New Roman" w:cs="Times New Roman"/>
        </w:rPr>
      </w:pPr>
      <w:r w:rsidRPr="004B02EB">
        <w:rPr>
          <w:rFonts w:ascii="Times New Roman" w:hAnsi="Times New Roman" w:cs="Times New Roman"/>
          <w:color w:val="000000"/>
        </w:rPr>
        <w:lastRenderedPageBreak/>
        <w:t>I just want to take the opportunity to</w:t>
      </w:r>
      <w:r w:rsidRPr="004B02EB">
        <w:rPr>
          <w:rFonts w:ascii="Times New Roman" w:hAnsi="Times New Roman" w:cs="Times New Roman"/>
          <w:i/>
          <w:iCs/>
          <w:color w:val="000000"/>
        </w:rPr>
        <w:t xml:space="preserve"> </w:t>
      </w:r>
      <w:r w:rsidRPr="004B02EB">
        <w:rPr>
          <w:rFonts w:ascii="Times New Roman" w:hAnsi="Times New Roman" w:cs="Times New Roman"/>
          <w:color w:val="000000"/>
        </w:rPr>
        <w:t>say I am also particularly excited to immerse myself in the Washington political world and work along</w:t>
      </w:r>
      <w:r>
        <w:rPr>
          <w:rFonts w:ascii="Times New Roman" w:hAnsi="Times New Roman" w:cs="Times New Roman"/>
          <w:color w:val="000000"/>
        </w:rPr>
        <w:t>side leading industry. While I have learned so much about the political process in class, now, I am ready to learn in real time. </w:t>
      </w:r>
      <w:r w:rsidRPr="004B02EB">
        <w:rPr>
          <w:rFonts w:ascii="Times New Roman" w:hAnsi="Times New Roman" w:cs="Times New Roman"/>
          <w:color w:val="000000"/>
        </w:rPr>
        <w:t>My unique qualifications and experie</w:t>
      </w:r>
      <w:r>
        <w:rPr>
          <w:rFonts w:ascii="Times New Roman" w:hAnsi="Times New Roman" w:cs="Times New Roman"/>
          <w:color w:val="000000"/>
        </w:rPr>
        <w:t xml:space="preserve">nces make me a strong candidate. </w:t>
      </w:r>
      <w:r w:rsidRPr="004B02EB">
        <w:rPr>
          <w:rFonts w:ascii="Times New Roman" w:hAnsi="Times New Roman" w:cs="Times New Roman"/>
          <w:color w:val="000000"/>
        </w:rPr>
        <w:t>I am looking forward to embarking on an amazing one of a kind opportunity that the Penn State Washington Internship program offers.</w:t>
      </w:r>
    </w:p>
    <w:p w14:paraId="40BE0A29" w14:textId="77777777" w:rsidR="00001E00" w:rsidRDefault="00001E00">
      <w:pPr>
        <w:rPr>
          <w:rFonts w:ascii="Times New Roman" w:hAnsi="Times New Roman" w:cs="Times New Roman"/>
        </w:rPr>
      </w:pPr>
      <w:r>
        <w:rPr>
          <w:rFonts w:ascii="Times New Roman" w:hAnsi="Times New Roman" w:cs="Times New Roman"/>
        </w:rPr>
        <w:br w:type="page"/>
      </w:r>
    </w:p>
    <w:p w14:paraId="79E53EC3" w14:textId="77777777" w:rsidR="00001E00" w:rsidRDefault="00001E00" w:rsidP="00001E00">
      <w:pPr>
        <w:spacing w:line="480" w:lineRule="auto"/>
        <w:jc w:val="center"/>
        <w:rPr>
          <w:rFonts w:ascii="Times New Roman" w:hAnsi="Times New Roman" w:cs="Times New Roman"/>
        </w:rPr>
      </w:pPr>
      <w:r>
        <w:rPr>
          <w:rFonts w:ascii="Times New Roman" w:hAnsi="Times New Roman" w:cs="Times New Roman"/>
        </w:rPr>
        <w:lastRenderedPageBreak/>
        <w:t>The Development of Modern Jewish Politics</w:t>
      </w:r>
    </w:p>
    <w:p w14:paraId="6AA5B620" w14:textId="3BA45696" w:rsidR="00001E00" w:rsidRDefault="00001E00" w:rsidP="00001E00">
      <w:pPr>
        <w:spacing w:line="480" w:lineRule="auto"/>
        <w:rPr>
          <w:rFonts w:ascii="Times New Roman" w:hAnsi="Times New Roman" w:cs="Times New Roman"/>
        </w:rPr>
      </w:pPr>
      <w:r>
        <w:rPr>
          <w:rFonts w:ascii="Times New Roman" w:hAnsi="Times New Roman" w:cs="Times New Roman"/>
        </w:rPr>
        <w:tab/>
        <w:t>From the time of the Siege of Jerusalem by the Romans in 70 up until the creation of Israel in 1948, the Jewish people did not have a homeland. Not only this but for most of history Jews were denied the same rights in the countries they reside</w:t>
      </w:r>
      <w:r>
        <w:rPr>
          <w:rFonts w:ascii="Times New Roman" w:hAnsi="Times New Roman" w:cs="Times New Roman"/>
        </w:rPr>
        <w:t>d</w:t>
      </w:r>
      <w:r>
        <w:rPr>
          <w:rFonts w:ascii="Times New Roman" w:hAnsi="Times New Roman" w:cs="Times New Roman"/>
        </w:rPr>
        <w:t xml:space="preserve"> in than others. Because of these, Jewish politics has always been a noticeable force in the Jewish community. However, starting in the 19</w:t>
      </w:r>
      <w:r w:rsidRPr="00455776">
        <w:rPr>
          <w:rFonts w:ascii="Times New Roman" w:hAnsi="Times New Roman" w:cs="Times New Roman"/>
          <w:vertAlign w:val="superscript"/>
        </w:rPr>
        <w:t>th</w:t>
      </w:r>
      <w:r>
        <w:rPr>
          <w:rFonts w:ascii="Times New Roman" w:hAnsi="Times New Roman" w:cs="Times New Roman"/>
        </w:rPr>
        <w:t xml:space="preserve"> century Jewish politics became a much stronger force, one that drove the Jewish people all the way to statehood. There were both external and internal factors in the development of modern Jewish politics. The most major external factor was persecution, whether physical or otherwise. The largest internal factor was the </w:t>
      </w:r>
      <w:proofErr w:type="spellStart"/>
      <w:r>
        <w:rPr>
          <w:rFonts w:ascii="Times New Roman" w:hAnsi="Times New Roman" w:cs="Times New Roman"/>
        </w:rPr>
        <w:t>Haskalah</w:t>
      </w:r>
      <w:proofErr w:type="spellEnd"/>
      <w:r>
        <w:rPr>
          <w:rFonts w:ascii="Times New Roman" w:hAnsi="Times New Roman" w:cs="Times New Roman"/>
        </w:rPr>
        <w:t xml:space="preserve">. </w:t>
      </w:r>
    </w:p>
    <w:p w14:paraId="7248CA0E" w14:textId="77777777" w:rsidR="00001E00" w:rsidRDefault="00001E00" w:rsidP="00001E00">
      <w:pPr>
        <w:spacing w:line="480" w:lineRule="auto"/>
        <w:rPr>
          <w:rFonts w:ascii="Times New Roman" w:hAnsi="Times New Roman" w:cs="Times New Roman"/>
        </w:rPr>
      </w:pPr>
      <w:r>
        <w:rPr>
          <w:rFonts w:ascii="Times New Roman" w:hAnsi="Times New Roman" w:cs="Times New Roman"/>
        </w:rPr>
        <w:tab/>
        <w:t xml:space="preserve">The external factor that had profound affects on the modern Jewish political movement as stated above was persecution. State sanctioned social, political and economic persecution greatly affected modern Jewish politics. In Russia pogroms, organized attacks against Jews, </w:t>
      </w:r>
      <w:r w:rsidRPr="009E2B06">
        <w:rPr>
          <w:rFonts w:ascii="Times New Roman" w:hAnsi="Times New Roman" w:cs="Times New Roman"/>
        </w:rPr>
        <w:t xml:space="preserve">physical destruction of Jewish property, looting of Jewish homes </w:t>
      </w:r>
      <w:r>
        <w:rPr>
          <w:rFonts w:ascii="Times New Roman" w:hAnsi="Times New Roman" w:cs="Times New Roman"/>
        </w:rPr>
        <w:t>or</w:t>
      </w:r>
      <w:r w:rsidRPr="009E2B06">
        <w:rPr>
          <w:rFonts w:ascii="Times New Roman" w:hAnsi="Times New Roman" w:cs="Times New Roman"/>
        </w:rPr>
        <w:t xml:space="preserve"> businesses</w:t>
      </w:r>
      <w:r>
        <w:rPr>
          <w:rFonts w:ascii="Times New Roman" w:hAnsi="Times New Roman" w:cs="Times New Roman"/>
        </w:rPr>
        <w:t xml:space="preserve"> and massacres, occurred often. One such example of this was the pogroms of 1881-1882 in Russia in which 40 Jews died and over 220 Jewish women were raped (</w:t>
      </w:r>
      <w:proofErr w:type="spellStart"/>
      <w:r>
        <w:rPr>
          <w:rFonts w:ascii="Times New Roman" w:hAnsi="Times New Roman" w:cs="Times New Roman"/>
          <w:color w:val="000000"/>
        </w:rPr>
        <w:t>Scheindlin</w:t>
      </w:r>
      <w:proofErr w:type="spellEnd"/>
      <w:r>
        <w:rPr>
          <w:rFonts w:ascii="Times New Roman" w:hAnsi="Times New Roman" w:cs="Times New Roman"/>
        </w:rPr>
        <w:t>, 181). The Czar and his regime supported these pogroms outright. Another example was the Dreyfus Affair where Alfred Dreyfus, a high-ranking Jewish officer in the French military, was charged with treason and convicted because of evidence later found to have been forged. He had to serve 5 years before rightfully being released (</w:t>
      </w:r>
      <w:proofErr w:type="spellStart"/>
      <w:r>
        <w:rPr>
          <w:rFonts w:ascii="Times New Roman" w:hAnsi="Times New Roman" w:cs="Times New Roman"/>
          <w:color w:val="000000"/>
        </w:rPr>
        <w:t>Scheindlin</w:t>
      </w:r>
      <w:proofErr w:type="spellEnd"/>
      <w:r>
        <w:rPr>
          <w:rFonts w:ascii="Times New Roman" w:hAnsi="Times New Roman" w:cs="Times New Roman"/>
        </w:rPr>
        <w:t xml:space="preserve">, 168). Just like in Russia, the government openly supported his arrest and conviction.  </w:t>
      </w:r>
    </w:p>
    <w:p w14:paraId="6D7C7285" w14:textId="10DDCDF5" w:rsidR="00001E00" w:rsidRDefault="009712D3" w:rsidP="00001E00">
      <w:pPr>
        <w:spacing w:line="480" w:lineRule="auto"/>
        <w:ind w:firstLine="720"/>
        <w:rPr>
          <w:rFonts w:ascii="Times New Roman" w:hAnsi="Times New Roman" w:cs="Times New Roman"/>
        </w:rPr>
      </w:pPr>
      <w:r>
        <w:rPr>
          <w:rFonts w:ascii="Times New Roman" w:hAnsi="Times New Roman" w:cs="Times New Roman"/>
        </w:rPr>
        <w:lastRenderedPageBreak/>
        <w:t xml:space="preserve">These assaults </w:t>
      </w:r>
      <w:r w:rsidR="00001E00">
        <w:rPr>
          <w:rFonts w:ascii="Times New Roman" w:hAnsi="Times New Roman" w:cs="Times New Roman"/>
        </w:rPr>
        <w:t>on Jewish people across Europe led to the necessity for a very involved Jewish political sphere. Indeed, Theodore Herzl, the father of modern Zionism, stated, “We are one people – our enemies have made us one in our distress, as repeatedly happens in history. Distress binds us together, and thus united, we suddenly see our strength (</w:t>
      </w:r>
      <w:proofErr w:type="spellStart"/>
      <w:r w:rsidR="00001E00">
        <w:rPr>
          <w:rFonts w:ascii="Times New Roman" w:hAnsi="Times New Roman" w:cs="Times New Roman"/>
          <w:color w:val="000000"/>
        </w:rPr>
        <w:t>Visotzky</w:t>
      </w:r>
      <w:proofErr w:type="spellEnd"/>
      <w:r w:rsidR="00001E00">
        <w:rPr>
          <w:rFonts w:ascii="Times New Roman" w:hAnsi="Times New Roman" w:cs="Times New Roman"/>
          <w:color w:val="000000"/>
        </w:rPr>
        <w:t xml:space="preserve"> and Fishman, 600</w:t>
      </w:r>
      <w:r w:rsidR="00001E00">
        <w:rPr>
          <w:rFonts w:ascii="Times New Roman" w:hAnsi="Times New Roman" w:cs="Times New Roman"/>
        </w:rPr>
        <w:t xml:space="preserve">).” Many people saw the violence around them, like Theodore Herzl, and because of it brought the Jews closer allowing for modern Jewish politics to develop. Modern Jewish politics was heavily invested in the protection of Jews. This can be seen with Jewish organizations such as the World Zionist Organization or the </w:t>
      </w:r>
      <w:r w:rsidR="00001E00" w:rsidRPr="006275F2">
        <w:rPr>
          <w:rFonts w:ascii="Times New Roman" w:hAnsi="Times New Roman" w:cs="Times New Roman"/>
        </w:rPr>
        <w:t xml:space="preserve">Alliance </w:t>
      </w:r>
      <w:proofErr w:type="spellStart"/>
      <w:r w:rsidR="00001E00" w:rsidRPr="006275F2">
        <w:rPr>
          <w:rFonts w:ascii="Times New Roman" w:hAnsi="Times New Roman" w:cs="Times New Roman"/>
        </w:rPr>
        <w:t>Israélite</w:t>
      </w:r>
      <w:proofErr w:type="spellEnd"/>
      <w:r w:rsidR="00001E00" w:rsidRPr="006275F2">
        <w:rPr>
          <w:rFonts w:ascii="Times New Roman" w:hAnsi="Times New Roman" w:cs="Times New Roman"/>
        </w:rPr>
        <w:t xml:space="preserve"> </w:t>
      </w:r>
      <w:proofErr w:type="spellStart"/>
      <w:r w:rsidR="00001E00" w:rsidRPr="006275F2">
        <w:rPr>
          <w:rFonts w:ascii="Times New Roman" w:hAnsi="Times New Roman" w:cs="Times New Roman"/>
        </w:rPr>
        <w:t>Universelle</w:t>
      </w:r>
      <w:proofErr w:type="spellEnd"/>
      <w:r w:rsidR="00001E00">
        <w:rPr>
          <w:rFonts w:ascii="Times New Roman" w:hAnsi="Times New Roman" w:cs="Times New Roman"/>
        </w:rPr>
        <w:t>, both of which explicitly state that protecting Jews from violence is a main goal (</w:t>
      </w:r>
      <w:proofErr w:type="spellStart"/>
      <w:r w:rsidR="00001E00">
        <w:rPr>
          <w:rFonts w:ascii="Times New Roman" w:hAnsi="Times New Roman" w:cs="Times New Roman"/>
        </w:rPr>
        <w:t>Garibova</w:t>
      </w:r>
      <w:proofErr w:type="spellEnd"/>
      <w:r w:rsidR="00001E00">
        <w:rPr>
          <w:rFonts w:ascii="Times New Roman" w:hAnsi="Times New Roman" w:cs="Times New Roman"/>
        </w:rPr>
        <w:t xml:space="preserve">, October 15). </w:t>
      </w:r>
    </w:p>
    <w:p w14:paraId="5A4246D6" w14:textId="42482320" w:rsidR="00001E00" w:rsidRDefault="00001E00" w:rsidP="00001E00">
      <w:pPr>
        <w:spacing w:line="480" w:lineRule="auto"/>
        <w:rPr>
          <w:rFonts w:ascii="Times New Roman" w:hAnsi="Times New Roman" w:cs="Times New Roman"/>
        </w:rPr>
      </w:pPr>
      <w:r>
        <w:rPr>
          <w:rFonts w:ascii="Times New Roman" w:hAnsi="Times New Roman" w:cs="Times New Roman"/>
        </w:rPr>
        <w:tab/>
        <w:t xml:space="preserve">The most profound internal development was the </w:t>
      </w:r>
      <w:proofErr w:type="spellStart"/>
      <w:r>
        <w:rPr>
          <w:rFonts w:ascii="Times New Roman" w:hAnsi="Times New Roman" w:cs="Times New Roman"/>
        </w:rPr>
        <w:t>Haskalah</w:t>
      </w:r>
      <w:proofErr w:type="spellEnd"/>
      <w:r>
        <w:rPr>
          <w:rFonts w:ascii="Times New Roman" w:hAnsi="Times New Roman" w:cs="Times New Roman"/>
        </w:rPr>
        <w:t xml:space="preserve">. The </w:t>
      </w:r>
      <w:proofErr w:type="spellStart"/>
      <w:r>
        <w:rPr>
          <w:rFonts w:ascii="Times New Roman" w:hAnsi="Times New Roman" w:cs="Times New Roman"/>
        </w:rPr>
        <w:t>Haskalah</w:t>
      </w:r>
      <w:proofErr w:type="spellEnd"/>
      <w:r>
        <w:rPr>
          <w:rFonts w:ascii="Times New Roman" w:hAnsi="Times New Roman" w:cs="Times New Roman"/>
        </w:rPr>
        <w:t xml:space="preserve"> was essentially the enlightenment for Europe’s Jewish population (</w:t>
      </w:r>
      <w:proofErr w:type="spellStart"/>
      <w:r>
        <w:rPr>
          <w:rFonts w:ascii="Times New Roman" w:hAnsi="Times New Roman" w:cs="Times New Roman"/>
        </w:rPr>
        <w:t>Garibova</w:t>
      </w:r>
      <w:proofErr w:type="spellEnd"/>
      <w:r>
        <w:rPr>
          <w:rFonts w:ascii="Times New Roman" w:hAnsi="Times New Roman" w:cs="Times New Roman"/>
        </w:rPr>
        <w:t xml:space="preserve">, October 18). The </w:t>
      </w:r>
      <w:proofErr w:type="spellStart"/>
      <w:r>
        <w:rPr>
          <w:rFonts w:ascii="Times New Roman" w:hAnsi="Times New Roman" w:cs="Times New Roman"/>
        </w:rPr>
        <w:t>Haskalah</w:t>
      </w:r>
      <w:proofErr w:type="spellEnd"/>
      <w:r>
        <w:rPr>
          <w:rFonts w:ascii="Times New Roman" w:hAnsi="Times New Roman" w:cs="Times New Roman"/>
        </w:rPr>
        <w:t xml:space="preserve"> urged Jews to learn and use the language of the country they reside in, acquire general scientific knowledge, become more socially involved, less religiously superstitious and to consider themselves subjects of the country they reside in (</w:t>
      </w:r>
      <w:proofErr w:type="spellStart"/>
      <w:r>
        <w:rPr>
          <w:rFonts w:ascii="Times New Roman" w:hAnsi="Times New Roman" w:cs="Times New Roman"/>
          <w:color w:val="000000"/>
        </w:rPr>
        <w:t>Visotzky</w:t>
      </w:r>
      <w:proofErr w:type="spellEnd"/>
      <w:r>
        <w:rPr>
          <w:rFonts w:ascii="Times New Roman" w:hAnsi="Times New Roman" w:cs="Times New Roman"/>
          <w:color w:val="000000"/>
        </w:rPr>
        <w:t>, Burton, and Fishman</w:t>
      </w:r>
      <w:r>
        <w:rPr>
          <w:rFonts w:ascii="Times New Roman" w:hAnsi="Times New Roman" w:cs="Times New Roman"/>
        </w:rPr>
        <w:t xml:space="preserve">, 184). </w:t>
      </w:r>
      <w:r w:rsidR="009712D3">
        <w:rPr>
          <w:rFonts w:ascii="Times New Roman" w:hAnsi="Times New Roman" w:cs="Times New Roman"/>
        </w:rPr>
        <w:t xml:space="preserve">The </w:t>
      </w:r>
      <w:proofErr w:type="spellStart"/>
      <w:r>
        <w:rPr>
          <w:rFonts w:ascii="Times New Roman" w:hAnsi="Times New Roman" w:cs="Times New Roman"/>
        </w:rPr>
        <w:t>Haskalah</w:t>
      </w:r>
      <w:proofErr w:type="spellEnd"/>
      <w:r>
        <w:rPr>
          <w:rFonts w:ascii="Times New Roman" w:hAnsi="Times New Roman" w:cs="Times New Roman"/>
        </w:rPr>
        <w:t xml:space="preserve"> changed the whole dynamic of power. In Western Europe the enlightenment made the individual Jew better off but was detrimental to the Jewish community as a whole. The opportunities available to individuals served to attenuate communal control and many Jews responded to these new freedoms by loosening ties to the Jewish community and traditions or outright abandoning them altogether and opting for German or French or other national identities (</w:t>
      </w:r>
      <w:proofErr w:type="spellStart"/>
      <w:r>
        <w:rPr>
          <w:rFonts w:ascii="Times New Roman" w:hAnsi="Times New Roman" w:cs="Times New Roman"/>
          <w:color w:val="000000"/>
        </w:rPr>
        <w:t>Scheindlin</w:t>
      </w:r>
      <w:proofErr w:type="spellEnd"/>
      <w:r>
        <w:rPr>
          <w:rFonts w:ascii="Times New Roman" w:hAnsi="Times New Roman" w:cs="Times New Roman"/>
        </w:rPr>
        <w:t xml:space="preserve">, 164.) This also caused problems for the rabbis. One rabbi wrote that, “...men who do not submit to the yoke of heaven have lately appeared, seeking to nullify the covenant </w:t>
      </w:r>
      <w:r>
        <w:rPr>
          <w:rFonts w:ascii="Times New Roman" w:hAnsi="Times New Roman" w:cs="Times New Roman"/>
        </w:rPr>
        <w:lastRenderedPageBreak/>
        <w:t>through devious schemes against the religion of our forefathers (</w:t>
      </w:r>
      <w:proofErr w:type="spellStart"/>
      <w:r>
        <w:rPr>
          <w:rFonts w:ascii="Times New Roman" w:hAnsi="Times New Roman" w:cs="Times New Roman"/>
          <w:color w:val="000000"/>
        </w:rPr>
        <w:t>Visotzky</w:t>
      </w:r>
      <w:proofErr w:type="spellEnd"/>
      <w:r>
        <w:rPr>
          <w:rFonts w:ascii="Times New Roman" w:hAnsi="Times New Roman" w:cs="Times New Roman"/>
          <w:color w:val="000000"/>
        </w:rPr>
        <w:t xml:space="preserve"> and Fishman, 189-190</w:t>
      </w:r>
      <w:r>
        <w:rPr>
          <w:rFonts w:ascii="Times New Roman" w:hAnsi="Times New Roman" w:cs="Times New Roman"/>
        </w:rPr>
        <w:t xml:space="preserve">).” Many Rabbis felt threatened by the </w:t>
      </w:r>
      <w:proofErr w:type="spellStart"/>
      <w:r>
        <w:rPr>
          <w:rFonts w:ascii="Times New Roman" w:hAnsi="Times New Roman" w:cs="Times New Roman"/>
        </w:rPr>
        <w:t>Haskalah</w:t>
      </w:r>
      <w:proofErr w:type="spellEnd"/>
      <w:r>
        <w:rPr>
          <w:rFonts w:ascii="Times New Roman" w:hAnsi="Times New Roman" w:cs="Times New Roman"/>
        </w:rPr>
        <w:t xml:space="preserve"> as it diminished their power and in their eyes was causing people to stray away from god. In Eastern Europe the </w:t>
      </w:r>
      <w:proofErr w:type="spellStart"/>
      <w:r>
        <w:rPr>
          <w:rFonts w:ascii="Times New Roman" w:hAnsi="Times New Roman" w:cs="Times New Roman"/>
        </w:rPr>
        <w:t>Haskalah</w:t>
      </w:r>
      <w:proofErr w:type="spellEnd"/>
      <w:r>
        <w:rPr>
          <w:rFonts w:ascii="Times New Roman" w:hAnsi="Times New Roman" w:cs="Times New Roman"/>
        </w:rPr>
        <w:t xml:space="preserve"> was not as strong unlike Hasidism. While grounded in the Kabbalah, it catered to the common man, stressed ecstatic worship and idealized naïve forms of religious expression. Solomon </w:t>
      </w:r>
      <w:proofErr w:type="spellStart"/>
      <w:r>
        <w:rPr>
          <w:rFonts w:ascii="Times New Roman" w:hAnsi="Times New Roman" w:cs="Times New Roman"/>
        </w:rPr>
        <w:t>Maimon</w:t>
      </w:r>
      <w:proofErr w:type="spellEnd"/>
      <w:r>
        <w:rPr>
          <w:rFonts w:ascii="Times New Roman" w:hAnsi="Times New Roman" w:cs="Times New Roman"/>
        </w:rPr>
        <w:t xml:space="preserve"> said about them, “from time immemorial men such as these have freed themselves from worldly occupations and pleasures and devoted their lives to the strictest observance of laws of religion and to penance for their sins (</w:t>
      </w:r>
      <w:proofErr w:type="spellStart"/>
      <w:r>
        <w:rPr>
          <w:rFonts w:ascii="Times New Roman" w:hAnsi="Times New Roman" w:cs="Times New Roman"/>
          <w:color w:val="000000"/>
        </w:rPr>
        <w:t>Visotzky</w:t>
      </w:r>
      <w:proofErr w:type="spellEnd"/>
      <w:r>
        <w:rPr>
          <w:rFonts w:ascii="Times New Roman" w:hAnsi="Times New Roman" w:cs="Times New Roman"/>
          <w:color w:val="000000"/>
        </w:rPr>
        <w:t xml:space="preserve"> and Fishman, 365</w:t>
      </w:r>
      <w:r>
        <w:rPr>
          <w:rFonts w:ascii="Times New Roman" w:hAnsi="Times New Roman" w:cs="Times New Roman"/>
        </w:rPr>
        <w:t xml:space="preserve">).” This sect was a reaction to the </w:t>
      </w:r>
      <w:proofErr w:type="spellStart"/>
      <w:r>
        <w:rPr>
          <w:rFonts w:ascii="Times New Roman" w:hAnsi="Times New Roman" w:cs="Times New Roman"/>
        </w:rPr>
        <w:t>Haskalah</w:t>
      </w:r>
      <w:proofErr w:type="spellEnd"/>
      <w:r>
        <w:rPr>
          <w:rFonts w:ascii="Times New Roman" w:hAnsi="Times New Roman" w:cs="Times New Roman"/>
        </w:rPr>
        <w:t xml:space="preserve">. These Hasidic Jews and other Orthodox sects would gain prominence in modern Jewish politics just as much as the enlightenment Jews. These Jews had considerable power within the political sphere as seen by their influence in opposing Zionism. The </w:t>
      </w:r>
      <w:proofErr w:type="spellStart"/>
      <w:r>
        <w:rPr>
          <w:rFonts w:ascii="Times New Roman" w:hAnsi="Times New Roman" w:cs="Times New Roman"/>
        </w:rPr>
        <w:t>Haskalah</w:t>
      </w:r>
      <w:proofErr w:type="spellEnd"/>
      <w:r>
        <w:rPr>
          <w:rFonts w:ascii="Times New Roman" w:hAnsi="Times New Roman" w:cs="Times New Roman"/>
        </w:rPr>
        <w:t xml:space="preserve"> led to new developments in Jewish politics with secularism and fervent religiosity becoming strong forces in the politics. </w:t>
      </w:r>
    </w:p>
    <w:p w14:paraId="7AF141D4" w14:textId="042C583D" w:rsidR="00001E00" w:rsidRPr="00001E00" w:rsidRDefault="00001E00" w:rsidP="00001E00">
      <w:pPr>
        <w:spacing w:line="480" w:lineRule="auto"/>
        <w:ind w:firstLine="720"/>
        <w:rPr>
          <w:rFonts w:ascii="Times New Roman" w:hAnsi="Times New Roman" w:cs="Times New Roman"/>
        </w:rPr>
      </w:pPr>
      <w:r>
        <w:rPr>
          <w:rFonts w:ascii="Times New Roman" w:hAnsi="Times New Roman" w:cs="Times New Roman"/>
        </w:rPr>
        <w:t xml:space="preserve">There were many reasons for the growth of influence of Jewish politics but without heavy persecution and the </w:t>
      </w:r>
      <w:proofErr w:type="spellStart"/>
      <w:r>
        <w:rPr>
          <w:rFonts w:ascii="Times New Roman" w:hAnsi="Times New Roman" w:cs="Times New Roman"/>
        </w:rPr>
        <w:t>Haskalah</w:t>
      </w:r>
      <w:proofErr w:type="spellEnd"/>
      <w:r>
        <w:rPr>
          <w:rFonts w:ascii="Times New Roman" w:hAnsi="Times New Roman" w:cs="Times New Roman"/>
        </w:rPr>
        <w:t xml:space="preserve"> it wouldn’t look anything like it does today. Persecution forced Jews to work together in order to survive in a hostile world and the </w:t>
      </w:r>
      <w:proofErr w:type="spellStart"/>
      <w:r>
        <w:rPr>
          <w:rFonts w:ascii="Times New Roman" w:hAnsi="Times New Roman" w:cs="Times New Roman"/>
        </w:rPr>
        <w:t>Haskalah</w:t>
      </w:r>
      <w:proofErr w:type="spellEnd"/>
      <w:r>
        <w:rPr>
          <w:rFonts w:ascii="Times New Roman" w:hAnsi="Times New Roman" w:cs="Times New Roman"/>
        </w:rPr>
        <w:t xml:space="preserve"> led to the creation of different factions like secularists and hardliners that would eventually be the ones deciding the fate of Je</w:t>
      </w:r>
      <w:bookmarkStart w:id="0" w:name="_GoBack"/>
      <w:bookmarkEnd w:id="0"/>
      <w:r>
        <w:rPr>
          <w:rFonts w:ascii="Times New Roman" w:hAnsi="Times New Roman" w:cs="Times New Roman"/>
        </w:rPr>
        <w:t xml:space="preserve">wish statehood. Both of these factors had profound affects on Jews and the politics of Jewish life. These two factor’s effects have and will continue to influence Jewish politics.  </w:t>
      </w:r>
    </w:p>
    <w:sectPr w:rsidR="00001E00" w:rsidRPr="00001E00" w:rsidSect="00AF73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EB"/>
    <w:rsid w:val="00001E00"/>
    <w:rsid w:val="004B02EB"/>
    <w:rsid w:val="009712D3"/>
    <w:rsid w:val="00AF7345"/>
    <w:rsid w:val="00EF2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20C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2E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2E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045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1425</Words>
  <Characters>8128</Characters>
  <Application>Microsoft Macintosh Word</Application>
  <DocSecurity>0</DocSecurity>
  <Lines>67</Lines>
  <Paragraphs>19</Paragraphs>
  <ScaleCrop>false</ScaleCrop>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Dana</dc:creator>
  <cp:keywords/>
  <dc:description/>
  <cp:lastModifiedBy>Zack Dana</cp:lastModifiedBy>
  <cp:revision>4</cp:revision>
  <dcterms:created xsi:type="dcterms:W3CDTF">2019-10-10T15:03:00Z</dcterms:created>
  <dcterms:modified xsi:type="dcterms:W3CDTF">2019-10-10T20:11:00Z</dcterms:modified>
</cp:coreProperties>
</file>