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40" w:firstLine="0"/>
        <w:rPr>
          <w:rFonts w:ascii="Georgia" w:cs="Georgia" w:eastAsia="Georgia" w:hAnsi="Georgia"/>
          <w:b w:val="1"/>
          <w:i w:val="1"/>
          <w:color w:val="07376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40" w:firstLine="0"/>
        <w:rPr>
          <w:rFonts w:ascii="Georgia" w:cs="Georgia" w:eastAsia="Georgia" w:hAnsi="Georgia"/>
          <w:b w:val="1"/>
          <w:i w:val="1"/>
          <w:color w:val="073763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73763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03">
      <w:pPr>
        <w:ind w:left="-54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Sales Consultant &amp; Social Media Assistant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/ Bellefonte, PA /2017-Present</w:t>
      </w:r>
    </w:p>
    <w:p w:rsidR="00000000" w:rsidDel="00000000" w:rsidP="00000000" w:rsidRDefault="00000000" w:rsidRPr="00000000" w14:paraId="00000004">
      <w:pPr>
        <w:ind w:left="-540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Formalities by Tracina Fisher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Develop effective communication skills  to guide clients towards purchasing and exploring merchandise and services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Management of files and receipts of client purchases and incoming new merchandise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Social media maintenance in tandem with Media Manager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Photographing and publishing pictures on various social media platforms 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Daily upkeep and organization of the boutique</w:t>
      </w:r>
    </w:p>
    <w:p w:rsidR="00000000" w:rsidDel="00000000" w:rsidP="00000000" w:rsidRDefault="00000000" w:rsidRPr="00000000" w14:paraId="0000000A">
      <w:pPr>
        <w:ind w:left="-54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4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Part-Time Assistant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/ University Park, PA / Fall 2019-Present</w:t>
      </w:r>
    </w:p>
    <w:p w:rsidR="00000000" w:rsidDel="00000000" w:rsidP="00000000" w:rsidRDefault="00000000" w:rsidRPr="00000000" w14:paraId="0000000C">
      <w:pPr>
        <w:ind w:left="-540"/>
        <w:rPr>
          <w:rFonts w:ascii="Georgia" w:cs="Georgia" w:eastAsia="Georgia" w:hAnsi="Georgia"/>
          <w:i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Penn State - Office of the Dean, College of Earth and Mineral Sciences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Scanning and maintaining past files for digital uploading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40" w:firstLine="0"/>
        <w:rPr>
          <w:rFonts w:ascii="Georgia" w:cs="Georgia" w:eastAsia="Georgia" w:hAnsi="Georgia"/>
          <w:color w:val="073763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73763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540" w:firstLine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Pennsylvania State University / State College, PA</w:t>
      </w:r>
    </w:p>
    <w:p w:rsidR="00000000" w:rsidDel="00000000" w:rsidP="00000000" w:rsidRDefault="00000000" w:rsidRPr="00000000" w14:paraId="00000011">
      <w:pPr>
        <w:ind w:left="-54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B.A. in Digital and Print Journalism candidate (GPA: 3.6)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|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Diploma expected in 2022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Minors in: Digital Media Trends and Analytics;  Sexuality and Gender Studies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Dean’s List, Fall 2018 &amp; 2019</w:t>
      </w:r>
    </w:p>
    <w:p w:rsidR="00000000" w:rsidDel="00000000" w:rsidP="00000000" w:rsidRDefault="00000000" w:rsidRPr="00000000" w14:paraId="00000014">
      <w:pPr>
        <w:ind w:left="-54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40" w:firstLine="0"/>
        <w:rPr>
          <w:rFonts w:ascii="Georgia" w:cs="Georgia" w:eastAsia="Georgia" w:hAnsi="Georgia"/>
          <w:color w:val="073763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73763"/>
          <w:u w:val="single"/>
          <w:rtl w:val="0"/>
        </w:rPr>
        <w:t xml:space="preserve">Extracurriculars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540" w:firstLine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Student Organization Executive Board Positions at Penn State 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LGBTQA Student Roundtable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Social Media Coordinator / 2019-2020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Opulence: Drag Ambassadors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Social Media Chair / 2019-2020</w:t>
      </w:r>
    </w:p>
    <w:p w:rsidR="00000000" w:rsidDel="00000000" w:rsidP="00000000" w:rsidRDefault="00000000" w:rsidRPr="00000000" w14:paraId="0000001B">
      <w:pPr>
        <w:ind w:left="-540" w:firstLine="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40" w:firstLine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Founder and Online Media Coordinator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Bald Eagle Area School District Gay Straight Alliance /2014-2017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40" w:firstLine="0"/>
        <w:rPr>
          <w:rFonts w:ascii="Georgia" w:cs="Georgia" w:eastAsia="Georgia" w:hAnsi="Georgia"/>
          <w:color w:val="073763"/>
          <w:sz w:val="20"/>
          <w:szCs w:val="2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73763"/>
          <w:u w:val="single"/>
          <w:rtl w:val="0"/>
        </w:rPr>
        <w:t xml:space="preserve">Computer Experiences/Other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Proficiency in: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Google Drive Applications ( Docs, Slides, Sheets, Forms, etc.)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Microsoft Word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Quickbooks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Social Media Skills: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Advertising, Communications, Management, Marketing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Content creation and publication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Inventory and Merchandise Management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rFonts w:ascii="Georgia" w:cs="Georgia" w:eastAsia="Georgia" w:hAnsi="Georgia"/>
        <w:color w:val="073763"/>
        <w:sz w:val="44"/>
        <w:szCs w:val="44"/>
      </w:rPr>
    </w:pPr>
    <w:r w:rsidDel="00000000" w:rsidR="00000000" w:rsidRPr="00000000">
      <w:rPr>
        <w:rFonts w:ascii="Georgia" w:cs="Georgia" w:eastAsia="Georgia" w:hAnsi="Georgia"/>
        <w:b w:val="1"/>
        <w:color w:val="073763"/>
        <w:sz w:val="44"/>
        <w:szCs w:val="44"/>
        <w:rtl w:val="0"/>
      </w:rPr>
      <w:t xml:space="preserve">Colton P. Lucas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>
        <w:rFonts w:ascii="Georgia" w:cs="Georgia" w:eastAsia="Georgia" w:hAnsi="Georgia"/>
        <w:i w:val="1"/>
      </w:rPr>
    </w:pPr>
    <w:r w:rsidDel="00000000" w:rsidR="00000000" w:rsidRPr="00000000">
      <w:rPr>
        <w:rFonts w:ascii="Georgia" w:cs="Georgia" w:eastAsia="Georgia" w:hAnsi="Georgia"/>
        <w:i w:val="1"/>
        <w:rtl w:val="0"/>
      </w:rPr>
      <w:t xml:space="preserve">630 Fairview Rd. Howard, PA 16841  |  (814) 380-2100  |  cpl5368@gmail.com</w:t>
    </w:r>
  </w:p>
  <w:p w:rsidR="00000000" w:rsidDel="00000000" w:rsidP="00000000" w:rsidRDefault="00000000" w:rsidRPr="00000000" w14:paraId="0000002E">
    <w:pPr>
      <w:rPr>
        <w:rFonts w:ascii="Georgia" w:cs="Georgia" w:eastAsia="Georgia" w:hAnsi="Georgia"/>
        <w:b w:val="1"/>
        <w:color w:val="e6913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-1609724</wp:posOffset>
              </wp:positionH>
              <wp:positionV relativeFrom="paragraph">
                <wp:posOffset>38100</wp:posOffset>
              </wp:positionV>
              <wp:extent cx="9391650" cy="190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346700" y="1272725"/>
                        <a:ext cx="7780800" cy="903900"/>
                      </a:xfrm>
                      <a:prstGeom prst="rect">
                        <a:avLst/>
                      </a:prstGeom>
                      <a:solidFill>
                        <a:srgbClr val="B6DDE7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6b26b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6b26b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e69138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1"/>
                              <w:i w:val="0"/>
                              <w:smallCaps w:val="0"/>
                              <w:strike w:val="0"/>
                              <w:color w:val="f6b26b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-1609724</wp:posOffset>
              </wp:positionH>
              <wp:positionV relativeFrom="paragraph">
                <wp:posOffset>38100</wp:posOffset>
              </wp:positionV>
              <wp:extent cx="9391650" cy="1905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9165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rPr>
        <w:rFonts w:ascii="Georgia" w:cs="Georgia" w:eastAsia="Georgia" w:hAnsi="Georgi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